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BCE5" w14:textId="296EFADF" w:rsidR="00982354" w:rsidRDefault="00D41324" w:rsidP="002A046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  <w:r w:rsidRPr="001F6E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bookmarkStart w:id="0" w:name="_GoBack"/>
      <w:bookmarkEnd w:id="0"/>
      <w:r w:rsidR="007430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91F3F" w:rsidRPr="001F6E38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</w:t>
      </w:r>
      <w:r w:rsidR="007430D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991F3F" w:rsidRPr="001F6E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a Psychiatric Problem that Requires</w:t>
      </w:r>
      <w:r w:rsidR="00F83F76" w:rsidRPr="001F6E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6314" w:rsidRPr="001F6E38">
        <w:rPr>
          <w:rFonts w:ascii="Times New Roman" w:hAnsi="Times New Roman" w:cs="Times New Roman"/>
          <w:b/>
          <w:bCs/>
          <w:sz w:val="24"/>
          <w:szCs w:val="24"/>
          <w:u w:val="single"/>
        </w:rPr>
        <w:t>Involuntarily Hospitalization</w:t>
      </w:r>
    </w:p>
    <w:p w14:paraId="037987BF" w14:textId="77777777" w:rsidR="001F6E38" w:rsidRPr="007430D0" w:rsidRDefault="001F6E38" w:rsidP="001F6E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5C6427" w14:textId="5D292FB1" w:rsidR="00991F3F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The commitment of an individual requires adherence to the temporary commitment procedures codified in the Texas Mental Health Code. Thus, certain paperwork must be on file before the Mental Health </w:t>
      </w:r>
      <w:r w:rsidR="006608BD" w:rsidRPr="007430D0">
        <w:rPr>
          <w:rFonts w:ascii="Times New Roman" w:hAnsi="Times New Roman" w:cs="Times New Roman"/>
        </w:rPr>
        <w:t>Judge</w:t>
      </w:r>
      <w:r w:rsidRPr="007430D0">
        <w:rPr>
          <w:rFonts w:ascii="Times New Roman" w:hAnsi="Times New Roman" w:cs="Times New Roman"/>
        </w:rPr>
        <w:t xml:space="preserve"> can issue an Order of Protective Custody (OPC) to restrain a mentally ill individual who presents a substantial risk of serious harm to his or her person or others. </w:t>
      </w:r>
    </w:p>
    <w:p w14:paraId="63453932" w14:textId="3A28B54A" w:rsidR="005638C1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This </w:t>
      </w:r>
      <w:r w:rsidR="00AC6E1D" w:rsidRPr="007430D0">
        <w:rPr>
          <w:rFonts w:ascii="Times New Roman" w:hAnsi="Times New Roman" w:cs="Times New Roman"/>
        </w:rPr>
        <w:t xml:space="preserve">document </w:t>
      </w:r>
      <w:r w:rsidRPr="007430D0">
        <w:rPr>
          <w:rFonts w:ascii="Times New Roman" w:hAnsi="Times New Roman" w:cs="Times New Roman"/>
        </w:rPr>
        <w:t xml:space="preserve">is intended to </w:t>
      </w:r>
      <w:r w:rsidR="00AC6E1D" w:rsidRPr="007430D0">
        <w:rPr>
          <w:rFonts w:ascii="Times New Roman" w:hAnsi="Times New Roman" w:cs="Times New Roman"/>
        </w:rPr>
        <w:t xml:space="preserve">provide information to </w:t>
      </w:r>
      <w:r w:rsidRPr="007430D0">
        <w:rPr>
          <w:rFonts w:ascii="Times New Roman" w:hAnsi="Times New Roman" w:cs="Times New Roman"/>
        </w:rPr>
        <w:t>a relative or friend of an individual in need of services on how to initiate a temporary mental health commitment by filing the necessary paperwork, as detailed below, during normal business hours (8:00 a.m. to 5:00 p.m., Monday through Friday).</w:t>
      </w:r>
      <w:r w:rsidR="00AC6E1D" w:rsidRPr="007430D0">
        <w:rPr>
          <w:rFonts w:ascii="Times New Roman" w:hAnsi="Times New Roman" w:cs="Times New Roman"/>
        </w:rPr>
        <w:t xml:space="preserve"> </w:t>
      </w:r>
      <w:r w:rsidR="00AC6E1D" w:rsidRPr="007430D0">
        <w:rPr>
          <w:rFonts w:ascii="Times New Roman" w:hAnsi="Times New Roman" w:cs="Times New Roman"/>
          <w:b/>
          <w:bCs/>
        </w:rPr>
        <w:t>This document is not legal advice.</w:t>
      </w:r>
      <w:r w:rsidR="00D41324">
        <w:rPr>
          <w:rFonts w:ascii="Times New Roman" w:hAnsi="Times New Roman" w:cs="Times New Roman"/>
          <w:b/>
          <w:bCs/>
        </w:rPr>
        <w:t xml:space="preserve"> </w:t>
      </w:r>
      <w:r w:rsidR="00D41324" w:rsidRPr="007430D0">
        <w:rPr>
          <w:rFonts w:ascii="Times New Roman" w:hAnsi="Times New Roman" w:cs="Times New Roman"/>
          <w:b/>
          <w:bCs/>
        </w:rPr>
        <w:t>Our office cannot assist you with these forms, explain your legal rights, or answer questions</w:t>
      </w:r>
      <w:r w:rsidR="00AC6E1D" w:rsidRPr="007430D0">
        <w:rPr>
          <w:rFonts w:ascii="Times New Roman" w:hAnsi="Times New Roman" w:cs="Times New Roman"/>
        </w:rPr>
        <w:t xml:space="preserve"> </w:t>
      </w:r>
      <w:r w:rsidR="00CE4295" w:rsidRPr="007430D0">
        <w:rPr>
          <w:rFonts w:ascii="Times New Roman" w:hAnsi="Times New Roman" w:cs="Times New Roman"/>
        </w:rPr>
        <w:t xml:space="preserve">This is simply a summary of </w:t>
      </w:r>
      <w:r w:rsidR="005638C1" w:rsidRPr="007430D0">
        <w:rPr>
          <w:rFonts w:ascii="Times New Roman" w:hAnsi="Times New Roman" w:cs="Times New Roman"/>
        </w:rPr>
        <w:t xml:space="preserve">the </w:t>
      </w:r>
      <w:r w:rsidR="00F86E2B" w:rsidRPr="007430D0">
        <w:rPr>
          <w:rFonts w:ascii="Times New Roman" w:hAnsi="Times New Roman" w:cs="Times New Roman"/>
        </w:rPr>
        <w:t xml:space="preserve">requirements necessary under The Code. </w:t>
      </w:r>
      <w:r w:rsidR="00AC6E1D" w:rsidRPr="007430D0">
        <w:rPr>
          <w:rFonts w:ascii="Times New Roman" w:hAnsi="Times New Roman" w:cs="Times New Roman"/>
        </w:rPr>
        <w:t xml:space="preserve">You are encouraged to consult with an attorney to answer any legal questions you may have concerning this process. </w:t>
      </w:r>
      <w:r w:rsidRPr="007430D0">
        <w:rPr>
          <w:rFonts w:ascii="Times New Roman" w:hAnsi="Times New Roman" w:cs="Times New Roman"/>
        </w:rPr>
        <w:t xml:space="preserve"> </w:t>
      </w:r>
    </w:p>
    <w:p w14:paraId="26BDE468" w14:textId="77777777" w:rsidR="007430D0" w:rsidRPr="007430D0" w:rsidRDefault="007430D0" w:rsidP="00A87C54">
      <w:pPr>
        <w:spacing w:after="0"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72DBA9" w14:textId="5A80CCFB" w:rsidR="00991F3F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Before the Court can issue an OPC, </w:t>
      </w:r>
      <w:r w:rsidR="00CA62B8" w:rsidRPr="007430D0">
        <w:rPr>
          <w:rFonts w:ascii="Times New Roman" w:hAnsi="Times New Roman" w:cs="Times New Roman"/>
          <w:b/>
          <w:bCs/>
          <w:u w:val="single"/>
        </w:rPr>
        <w:t>ALL OF THE FOLLOWING MUST BE ON FILE</w:t>
      </w:r>
      <w:r w:rsidR="00CA62B8" w:rsidRPr="007430D0">
        <w:rPr>
          <w:rFonts w:ascii="Times New Roman" w:hAnsi="Times New Roman" w:cs="Times New Roman"/>
        </w:rPr>
        <w:t xml:space="preserve"> </w:t>
      </w:r>
      <w:r w:rsidRPr="007430D0">
        <w:rPr>
          <w:rFonts w:ascii="Times New Roman" w:hAnsi="Times New Roman" w:cs="Times New Roman"/>
        </w:rPr>
        <w:t>with the</w:t>
      </w:r>
      <w:r w:rsidR="00735E73" w:rsidRPr="007430D0">
        <w:rPr>
          <w:rFonts w:ascii="Times New Roman" w:hAnsi="Times New Roman" w:cs="Times New Roman"/>
        </w:rPr>
        <w:t xml:space="preserve"> </w:t>
      </w:r>
      <w:r w:rsidR="00384269" w:rsidRPr="007430D0">
        <w:rPr>
          <w:rFonts w:ascii="Times New Roman" w:hAnsi="Times New Roman" w:cs="Times New Roman"/>
        </w:rPr>
        <w:t xml:space="preserve">Williamson County Clerk’s Office - Civil/Probate Division located at </w:t>
      </w:r>
      <w:r w:rsidR="00384269" w:rsidRPr="007430D0">
        <w:rPr>
          <w:rFonts w:ascii="Times New Roman" w:hAnsi="Times New Roman" w:cs="Times New Roman"/>
          <w:color w:val="202124"/>
          <w:shd w:val="clear" w:color="auto" w:fill="FFFFFF"/>
        </w:rPr>
        <w:t>405 Martin Luther King Jr St, Georgetown, TX 78626,</w:t>
      </w:r>
      <w:r w:rsidR="00384269" w:rsidRPr="007430D0">
        <w:rPr>
          <w:rFonts w:ascii="Times New Roman" w:hAnsi="Times New Roman" w:cs="Times New Roman"/>
        </w:rPr>
        <w:t xml:space="preserve"> Room 280 (right next door to County Court at Law # 4)</w:t>
      </w:r>
      <w:r w:rsidR="001C0F44" w:rsidRPr="007430D0">
        <w:rPr>
          <w:rFonts w:ascii="Times New Roman" w:hAnsi="Times New Roman" w:cs="Times New Roman"/>
        </w:rPr>
        <w:t xml:space="preserve"> on the second floor of the Williamson County Justice Center</w:t>
      </w:r>
      <w:r w:rsidR="007430D0" w:rsidRPr="007430D0">
        <w:rPr>
          <w:rFonts w:ascii="Times New Roman" w:hAnsi="Times New Roman" w:cs="Times New Roman"/>
        </w:rPr>
        <w:t>:</w:t>
      </w:r>
    </w:p>
    <w:p w14:paraId="037C0807" w14:textId="5DA6010B" w:rsidR="002845BF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1. </w:t>
      </w:r>
      <w:r w:rsidR="004E1BF5" w:rsidRPr="007430D0">
        <w:rPr>
          <w:rFonts w:ascii="Times New Roman" w:hAnsi="Times New Roman" w:cs="Times New Roman"/>
        </w:rPr>
        <w:t>Accepting Facility Information Sheet</w:t>
      </w:r>
    </w:p>
    <w:p w14:paraId="50386969" w14:textId="3B37A4F0" w:rsidR="00216114" w:rsidRPr="007430D0" w:rsidRDefault="004E1BF5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2. </w:t>
      </w:r>
      <w:r w:rsidR="00991F3F" w:rsidRPr="007430D0">
        <w:rPr>
          <w:rFonts w:ascii="Times New Roman" w:hAnsi="Times New Roman" w:cs="Times New Roman"/>
        </w:rPr>
        <w:t>A</w:t>
      </w:r>
      <w:r w:rsidR="007E2C0B" w:rsidRPr="007430D0">
        <w:rPr>
          <w:rFonts w:ascii="Times New Roman" w:hAnsi="Times New Roman" w:cs="Times New Roman"/>
        </w:rPr>
        <w:t xml:space="preserve"> </w:t>
      </w:r>
      <w:r w:rsidR="00991F3F" w:rsidRPr="007430D0">
        <w:rPr>
          <w:rFonts w:ascii="Times New Roman" w:hAnsi="Times New Roman" w:cs="Times New Roman"/>
        </w:rPr>
        <w:t xml:space="preserve">sworn </w:t>
      </w:r>
      <w:r w:rsidRPr="007430D0">
        <w:rPr>
          <w:rFonts w:ascii="Times New Roman" w:hAnsi="Times New Roman" w:cs="Times New Roman"/>
        </w:rPr>
        <w:t>P</w:t>
      </w:r>
      <w:r w:rsidR="00991F3F" w:rsidRPr="007430D0">
        <w:rPr>
          <w:rFonts w:ascii="Times New Roman" w:hAnsi="Times New Roman" w:cs="Times New Roman"/>
        </w:rPr>
        <w:t>hysician’s</w:t>
      </w:r>
      <w:r w:rsidRPr="007430D0">
        <w:rPr>
          <w:rFonts w:ascii="Times New Roman" w:hAnsi="Times New Roman" w:cs="Times New Roman"/>
        </w:rPr>
        <w:t xml:space="preserve"> C</w:t>
      </w:r>
      <w:r w:rsidR="00991F3F" w:rsidRPr="007430D0">
        <w:rPr>
          <w:rFonts w:ascii="Times New Roman" w:hAnsi="Times New Roman" w:cs="Times New Roman"/>
        </w:rPr>
        <w:t xml:space="preserve">ertificate of </w:t>
      </w:r>
      <w:r w:rsidRPr="007430D0">
        <w:rPr>
          <w:rFonts w:ascii="Times New Roman" w:hAnsi="Times New Roman" w:cs="Times New Roman"/>
        </w:rPr>
        <w:t>Medical Examination for M</w:t>
      </w:r>
      <w:r w:rsidR="00991F3F" w:rsidRPr="007430D0">
        <w:rPr>
          <w:rFonts w:ascii="Times New Roman" w:hAnsi="Times New Roman" w:cs="Times New Roman"/>
        </w:rPr>
        <w:t xml:space="preserve">ental </w:t>
      </w:r>
      <w:r w:rsidR="00216114" w:rsidRPr="007430D0">
        <w:rPr>
          <w:rFonts w:ascii="Times New Roman" w:hAnsi="Times New Roman" w:cs="Times New Roman"/>
        </w:rPr>
        <w:t>Illness</w:t>
      </w:r>
    </w:p>
    <w:p w14:paraId="7E0E04AE" w14:textId="26282BBD" w:rsidR="001D13FE" w:rsidRPr="007430D0" w:rsidRDefault="00216114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  </w:t>
      </w:r>
      <w:r w:rsidR="00991F3F" w:rsidRPr="007430D0">
        <w:rPr>
          <w:rFonts w:ascii="Times New Roman" w:hAnsi="Times New Roman" w:cs="Times New Roman"/>
        </w:rPr>
        <w:t>demonstrating that a substantial risk of serious harm exists.</w:t>
      </w:r>
      <w:r w:rsidR="00C545C9" w:rsidRPr="007430D0">
        <w:rPr>
          <w:rFonts w:ascii="Times New Roman" w:hAnsi="Times New Roman" w:cs="Times New Roman"/>
        </w:rPr>
        <w:t>;</w:t>
      </w:r>
    </w:p>
    <w:p w14:paraId="7AF9FD2B" w14:textId="70D98487" w:rsidR="001D13FE" w:rsidRPr="007430D0" w:rsidRDefault="00FF399D" w:rsidP="00A87C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B40A43" w:rsidRPr="007430D0">
        <w:rPr>
          <w:rFonts w:ascii="Times New Roman" w:hAnsi="Times New Roman" w:cs="Times New Roman"/>
          <w:b/>
          <w:bCs/>
          <w:u w:val="single"/>
        </w:rPr>
        <w:t>Physician’s</w:t>
      </w:r>
      <w:r w:rsidRPr="007430D0">
        <w:rPr>
          <w:rFonts w:ascii="Times New Roman" w:hAnsi="Times New Roman" w:cs="Times New Roman"/>
          <w:b/>
          <w:bCs/>
          <w:u w:val="single"/>
        </w:rPr>
        <w:t xml:space="preserve"> </w:t>
      </w:r>
      <w:r w:rsidR="00B40A43" w:rsidRPr="007430D0">
        <w:rPr>
          <w:rFonts w:ascii="Times New Roman" w:hAnsi="Times New Roman" w:cs="Times New Roman"/>
          <w:b/>
          <w:bCs/>
          <w:u w:val="single"/>
        </w:rPr>
        <w:t xml:space="preserve">Certificate </w:t>
      </w:r>
      <w:r w:rsidRPr="007430D0">
        <w:rPr>
          <w:rFonts w:ascii="Times New Roman" w:hAnsi="Times New Roman" w:cs="Times New Roman"/>
          <w:b/>
          <w:bCs/>
          <w:u w:val="single"/>
        </w:rPr>
        <w:t xml:space="preserve">of Medical </w:t>
      </w:r>
      <w:r w:rsidR="00B40A43" w:rsidRPr="007430D0">
        <w:rPr>
          <w:rFonts w:ascii="Times New Roman" w:hAnsi="Times New Roman" w:cs="Times New Roman"/>
          <w:b/>
          <w:bCs/>
          <w:u w:val="single"/>
        </w:rPr>
        <w:t>Evaluation</w:t>
      </w:r>
      <w:r w:rsidRPr="007430D0">
        <w:rPr>
          <w:rFonts w:ascii="Times New Roman" w:hAnsi="Times New Roman" w:cs="Times New Roman"/>
          <w:b/>
          <w:bCs/>
          <w:u w:val="single"/>
        </w:rPr>
        <w:t xml:space="preserve"> is only good for </w:t>
      </w:r>
      <w:r w:rsidR="00CB52E5" w:rsidRPr="007430D0">
        <w:rPr>
          <w:rFonts w:ascii="Times New Roman" w:hAnsi="Times New Roman" w:cs="Times New Roman"/>
          <w:b/>
          <w:bCs/>
          <w:u w:val="single"/>
        </w:rPr>
        <w:t>3</w:t>
      </w:r>
      <w:r w:rsidRPr="007430D0">
        <w:rPr>
          <w:rFonts w:ascii="Times New Roman" w:hAnsi="Times New Roman" w:cs="Times New Roman"/>
          <w:b/>
          <w:bCs/>
          <w:u w:val="single"/>
        </w:rPr>
        <w:t xml:space="preserve"> days from the </w:t>
      </w:r>
      <w:r w:rsidR="0036481E" w:rsidRPr="007430D0">
        <w:rPr>
          <w:rFonts w:ascii="Times New Roman" w:hAnsi="Times New Roman" w:cs="Times New Roman"/>
          <w:b/>
          <w:bCs/>
          <w:u w:val="single"/>
        </w:rPr>
        <w:t xml:space="preserve">day of the </w:t>
      </w:r>
      <w:r w:rsidR="00A50782" w:rsidRPr="007430D0">
        <w:rPr>
          <w:rFonts w:ascii="Times New Roman" w:hAnsi="Times New Roman" w:cs="Times New Roman"/>
          <w:b/>
          <w:bCs/>
          <w:u w:val="single"/>
        </w:rPr>
        <w:t>evaluation</w:t>
      </w:r>
      <w:r w:rsidR="00A50782" w:rsidRPr="007430D0">
        <w:rPr>
          <w:rFonts w:ascii="Times New Roman" w:hAnsi="Times New Roman" w:cs="Times New Roman"/>
        </w:rPr>
        <w:t xml:space="preserve">. If the process takes </w:t>
      </w:r>
      <w:r w:rsidR="00B40A43" w:rsidRPr="007430D0">
        <w:rPr>
          <w:rFonts w:ascii="Times New Roman" w:hAnsi="Times New Roman" w:cs="Times New Roman"/>
        </w:rPr>
        <w:t xml:space="preserve">longer </w:t>
      </w:r>
      <w:r w:rsidR="008C7945" w:rsidRPr="007430D0">
        <w:rPr>
          <w:rFonts w:ascii="Times New Roman" w:hAnsi="Times New Roman" w:cs="Times New Roman"/>
        </w:rPr>
        <w:t xml:space="preserve">than 3 days </w:t>
      </w:r>
      <w:r w:rsidR="00B40A43" w:rsidRPr="007430D0">
        <w:rPr>
          <w:rFonts w:ascii="Times New Roman" w:hAnsi="Times New Roman" w:cs="Times New Roman"/>
        </w:rPr>
        <w:t>for</w:t>
      </w:r>
      <w:r w:rsidR="00A50782" w:rsidRPr="007430D0">
        <w:rPr>
          <w:rFonts w:ascii="Times New Roman" w:hAnsi="Times New Roman" w:cs="Times New Roman"/>
        </w:rPr>
        <w:t xml:space="preserve"> you to </w:t>
      </w:r>
      <w:r w:rsidR="00B40A43" w:rsidRPr="007430D0">
        <w:rPr>
          <w:rFonts w:ascii="Times New Roman" w:hAnsi="Times New Roman" w:cs="Times New Roman"/>
        </w:rPr>
        <w:t xml:space="preserve">complete </w:t>
      </w:r>
      <w:r w:rsidR="00182EC6" w:rsidRPr="007430D0">
        <w:rPr>
          <w:rFonts w:ascii="Times New Roman" w:hAnsi="Times New Roman" w:cs="Times New Roman"/>
        </w:rPr>
        <w:t xml:space="preserve">the </w:t>
      </w:r>
      <w:r w:rsidR="00B40A43" w:rsidRPr="007430D0">
        <w:rPr>
          <w:rFonts w:ascii="Times New Roman" w:hAnsi="Times New Roman" w:cs="Times New Roman"/>
        </w:rPr>
        <w:t>remaining</w:t>
      </w:r>
      <w:r w:rsidR="00A50782" w:rsidRPr="007430D0">
        <w:rPr>
          <w:rFonts w:ascii="Times New Roman" w:hAnsi="Times New Roman" w:cs="Times New Roman"/>
        </w:rPr>
        <w:t xml:space="preserve"> </w:t>
      </w:r>
      <w:r w:rsidR="00B40A43" w:rsidRPr="007430D0">
        <w:rPr>
          <w:rFonts w:ascii="Times New Roman" w:hAnsi="Times New Roman" w:cs="Times New Roman"/>
        </w:rPr>
        <w:t>tasks, a new Physician Certificate will be needed</w:t>
      </w:r>
      <w:r w:rsidR="00D15832" w:rsidRPr="007430D0">
        <w:rPr>
          <w:rFonts w:ascii="Times New Roman" w:hAnsi="Times New Roman" w:cs="Times New Roman"/>
        </w:rPr>
        <w:t>.</w:t>
      </w:r>
    </w:p>
    <w:p w14:paraId="7D262AFC" w14:textId="6C32BECD" w:rsidR="00E422BD" w:rsidRPr="007430D0" w:rsidRDefault="004E1BF5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3</w:t>
      </w:r>
      <w:r w:rsidR="00991F3F" w:rsidRPr="007430D0">
        <w:rPr>
          <w:rFonts w:ascii="Times New Roman" w:hAnsi="Times New Roman" w:cs="Times New Roman"/>
        </w:rPr>
        <w:t>. A</w:t>
      </w:r>
      <w:r w:rsidR="00F83F76" w:rsidRPr="007430D0">
        <w:rPr>
          <w:rFonts w:ascii="Times New Roman" w:hAnsi="Times New Roman" w:cs="Times New Roman"/>
        </w:rPr>
        <w:t xml:space="preserve"> sworn </w:t>
      </w:r>
      <w:r w:rsidR="00991F3F" w:rsidRPr="007430D0">
        <w:rPr>
          <w:rFonts w:ascii="Times New Roman" w:hAnsi="Times New Roman" w:cs="Times New Roman"/>
        </w:rPr>
        <w:t>Application for Court</w:t>
      </w:r>
      <w:r w:rsidR="002845BF" w:rsidRPr="007430D0">
        <w:rPr>
          <w:rFonts w:ascii="Times New Roman" w:hAnsi="Times New Roman" w:cs="Times New Roman"/>
        </w:rPr>
        <w:t>-</w:t>
      </w:r>
      <w:r w:rsidR="00991F3F" w:rsidRPr="007430D0">
        <w:rPr>
          <w:rFonts w:ascii="Times New Roman" w:hAnsi="Times New Roman" w:cs="Times New Roman"/>
        </w:rPr>
        <w:t xml:space="preserve">Ordered </w:t>
      </w:r>
      <w:r w:rsidR="002845BF" w:rsidRPr="007430D0">
        <w:rPr>
          <w:rFonts w:ascii="Times New Roman" w:hAnsi="Times New Roman" w:cs="Times New Roman"/>
        </w:rPr>
        <w:t xml:space="preserve">Temporary </w:t>
      </w:r>
      <w:r w:rsidR="00991F3F" w:rsidRPr="007430D0">
        <w:rPr>
          <w:rFonts w:ascii="Times New Roman" w:hAnsi="Times New Roman" w:cs="Times New Roman"/>
        </w:rPr>
        <w:t>Mental Health Services</w:t>
      </w:r>
      <w:r w:rsidR="00E422BD" w:rsidRPr="007430D0">
        <w:rPr>
          <w:rFonts w:ascii="Times New Roman" w:hAnsi="Times New Roman" w:cs="Times New Roman"/>
        </w:rPr>
        <w:t>;</w:t>
      </w:r>
    </w:p>
    <w:p w14:paraId="3C4C011B" w14:textId="017D5FD5" w:rsidR="00991F3F" w:rsidRPr="007430D0" w:rsidRDefault="004E1BF5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4</w:t>
      </w:r>
      <w:r w:rsidR="00E422BD" w:rsidRPr="007430D0">
        <w:rPr>
          <w:rFonts w:ascii="Times New Roman" w:hAnsi="Times New Roman" w:cs="Times New Roman"/>
        </w:rPr>
        <w:t xml:space="preserve">. General </w:t>
      </w:r>
      <w:r w:rsidR="00991F3F" w:rsidRPr="007430D0">
        <w:rPr>
          <w:rFonts w:ascii="Times New Roman" w:hAnsi="Times New Roman" w:cs="Times New Roman"/>
        </w:rPr>
        <w:t>Information Sheet</w:t>
      </w:r>
      <w:r w:rsidR="00C545C9" w:rsidRPr="007430D0">
        <w:rPr>
          <w:rFonts w:ascii="Times New Roman" w:hAnsi="Times New Roman" w:cs="Times New Roman"/>
        </w:rPr>
        <w:t>;</w:t>
      </w:r>
    </w:p>
    <w:p w14:paraId="4AD33084" w14:textId="35E25ACD" w:rsidR="00E422BD" w:rsidRPr="007430D0" w:rsidRDefault="004E1BF5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5</w:t>
      </w:r>
      <w:r w:rsidR="00E422BD" w:rsidRPr="007430D0">
        <w:rPr>
          <w:rFonts w:ascii="Times New Roman" w:hAnsi="Times New Roman" w:cs="Times New Roman"/>
        </w:rPr>
        <w:t xml:space="preserve">. Letter </w:t>
      </w:r>
      <w:r w:rsidR="00735E73" w:rsidRPr="007430D0">
        <w:rPr>
          <w:rFonts w:ascii="Times New Roman" w:hAnsi="Times New Roman" w:cs="Times New Roman"/>
        </w:rPr>
        <w:t xml:space="preserve">of Acceptance from </w:t>
      </w:r>
      <w:r w:rsidR="00E422BD" w:rsidRPr="007430D0">
        <w:rPr>
          <w:rFonts w:ascii="Times New Roman" w:hAnsi="Times New Roman" w:cs="Times New Roman"/>
        </w:rPr>
        <w:t xml:space="preserve">accepting </w:t>
      </w:r>
      <w:r w:rsidR="00735E73" w:rsidRPr="007430D0">
        <w:rPr>
          <w:rFonts w:ascii="Times New Roman" w:hAnsi="Times New Roman" w:cs="Times New Roman"/>
        </w:rPr>
        <w:t>mental health f</w:t>
      </w:r>
      <w:r w:rsidR="001E5C02" w:rsidRPr="007430D0">
        <w:rPr>
          <w:rFonts w:ascii="Times New Roman" w:hAnsi="Times New Roman" w:cs="Times New Roman"/>
        </w:rPr>
        <w:t>acility</w:t>
      </w:r>
      <w:r w:rsidR="00C545C9" w:rsidRPr="007430D0">
        <w:rPr>
          <w:rFonts w:ascii="Times New Roman" w:hAnsi="Times New Roman" w:cs="Times New Roman"/>
        </w:rPr>
        <w:t>; and</w:t>
      </w:r>
    </w:p>
    <w:p w14:paraId="43CA90EE" w14:textId="398CE681" w:rsidR="00035A60" w:rsidRPr="007430D0" w:rsidRDefault="004E1BF5" w:rsidP="005638C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6</w:t>
      </w:r>
      <w:r w:rsidR="00991F3F" w:rsidRPr="007430D0">
        <w:rPr>
          <w:rFonts w:ascii="Times New Roman" w:hAnsi="Times New Roman" w:cs="Times New Roman"/>
        </w:rPr>
        <w:t>. A Motion for</w:t>
      </w:r>
      <w:r w:rsidR="00415570" w:rsidRPr="007430D0">
        <w:rPr>
          <w:rFonts w:ascii="Times New Roman" w:hAnsi="Times New Roman" w:cs="Times New Roman"/>
        </w:rPr>
        <w:t xml:space="preserve"> Order of</w:t>
      </w:r>
      <w:r w:rsidR="00991F3F" w:rsidRPr="007430D0">
        <w:rPr>
          <w:rFonts w:ascii="Times New Roman" w:hAnsi="Times New Roman" w:cs="Times New Roman"/>
        </w:rPr>
        <w:t xml:space="preserve"> Protective Custody</w:t>
      </w:r>
      <w:r w:rsidR="0095571C" w:rsidRPr="007430D0">
        <w:rPr>
          <w:rFonts w:ascii="Times New Roman" w:hAnsi="Times New Roman" w:cs="Times New Roman"/>
        </w:rPr>
        <w:t xml:space="preserve"> filled in for review by the Court</w:t>
      </w:r>
      <w:r w:rsidR="00F83F76" w:rsidRPr="007430D0">
        <w:rPr>
          <w:rFonts w:ascii="Times New Roman" w:hAnsi="Times New Roman" w:cs="Times New Roman"/>
        </w:rPr>
        <w:t>.</w:t>
      </w:r>
    </w:p>
    <w:p w14:paraId="2EDAEE91" w14:textId="77777777" w:rsidR="00A72F0C" w:rsidRPr="007430D0" w:rsidRDefault="00A72F0C" w:rsidP="00A72F0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A copy of the above forms may be located on the Williamson County Attorney’s website at </w:t>
      </w:r>
      <w:hyperlink r:id="rId8" w:history="1">
        <w:r w:rsidRPr="007430D0">
          <w:rPr>
            <w:rStyle w:val="Hyperlink"/>
            <w:rFonts w:ascii="Times New Roman" w:hAnsi="Times New Roman" w:cs="Times New Roman"/>
          </w:rPr>
          <w:t>https://www.wilco.org/countyattorney</w:t>
        </w:r>
      </w:hyperlink>
      <w:r w:rsidRPr="007430D0">
        <w:rPr>
          <w:rFonts w:ascii="Times New Roman" w:hAnsi="Times New Roman" w:cs="Times New Roman"/>
        </w:rPr>
        <w:t>.</w:t>
      </w:r>
    </w:p>
    <w:p w14:paraId="4375CEC1" w14:textId="46BFBC83" w:rsidR="00A72F0C" w:rsidRPr="007430D0" w:rsidRDefault="00A72F0C" w:rsidP="00D41324">
      <w:pPr>
        <w:spacing w:after="0"/>
        <w:jc w:val="center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  <w:b/>
          <w:bCs/>
        </w:rPr>
        <w:t>**Please note that numbers 2 and 3 above must be notarized in accordance with Texas Health and Safety Code Section 574.001 and 574.011. **</w:t>
      </w:r>
    </w:p>
    <w:p w14:paraId="79FC81F3" w14:textId="6712363E" w:rsidR="00CB52E5" w:rsidRPr="007430D0" w:rsidRDefault="00035A60" w:rsidP="00CB52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If the patient has a private physician/psychiatrist, the patient’s physician can complete the initial certificate. If the patient does not have a private physician/psychiatrist a Physician Certificate of Medical Evaluation for Mental Illness is still required and can be obtained by any physician including but not limited to a physician at the following </w:t>
      </w:r>
      <w:r w:rsidR="00E04757" w:rsidRPr="007430D0">
        <w:rPr>
          <w:rFonts w:ascii="Times New Roman" w:hAnsi="Times New Roman" w:cs="Times New Roman"/>
        </w:rPr>
        <w:t xml:space="preserve">locations a family doctor, </w:t>
      </w:r>
      <w:r w:rsidR="00A72F0C" w:rsidRPr="007430D0">
        <w:rPr>
          <w:rFonts w:ascii="Times New Roman" w:hAnsi="Times New Roman" w:cs="Times New Roman"/>
        </w:rPr>
        <w:t xml:space="preserve">a new primary care doctor, a psychiatrist, an urgent care facility, an emergency room, a walk-in clinic, etc. </w:t>
      </w:r>
      <w:r w:rsidR="005638C1" w:rsidRPr="007430D0">
        <w:rPr>
          <w:rFonts w:ascii="Times New Roman" w:hAnsi="Times New Roman" w:cs="Times New Roman"/>
        </w:rPr>
        <w:tab/>
      </w:r>
    </w:p>
    <w:p w14:paraId="2F3EA4F3" w14:textId="49270BCD" w:rsidR="00991F3F" w:rsidRPr="007430D0" w:rsidRDefault="002E38FB" w:rsidP="00CB52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After </w:t>
      </w:r>
      <w:r w:rsidR="00991F3F" w:rsidRPr="007430D0">
        <w:rPr>
          <w:rFonts w:ascii="Times New Roman" w:hAnsi="Times New Roman" w:cs="Times New Roman"/>
        </w:rPr>
        <w:t>all the required paperwork has been</w:t>
      </w:r>
      <w:r w:rsidRPr="007430D0">
        <w:rPr>
          <w:rFonts w:ascii="Times New Roman" w:hAnsi="Times New Roman" w:cs="Times New Roman"/>
        </w:rPr>
        <w:t xml:space="preserve"> properly completed and</w:t>
      </w:r>
      <w:r w:rsidR="00991F3F" w:rsidRPr="007430D0">
        <w:rPr>
          <w:rFonts w:ascii="Times New Roman" w:hAnsi="Times New Roman" w:cs="Times New Roman"/>
        </w:rPr>
        <w:t xml:space="preserve"> filed, the </w:t>
      </w:r>
      <w:r w:rsidR="00940A56" w:rsidRPr="007430D0">
        <w:rPr>
          <w:rFonts w:ascii="Times New Roman" w:hAnsi="Times New Roman" w:cs="Times New Roman"/>
        </w:rPr>
        <w:t>Williamson County Clerk</w:t>
      </w:r>
      <w:r w:rsidR="00991F3F" w:rsidRPr="007430D0">
        <w:rPr>
          <w:rFonts w:ascii="Times New Roman" w:hAnsi="Times New Roman" w:cs="Times New Roman"/>
        </w:rPr>
        <w:t xml:space="preserve"> will present the paperwork to the Judge. The Judge decides whether to issue the </w:t>
      </w:r>
      <w:r w:rsidR="000400A5" w:rsidRPr="007430D0">
        <w:rPr>
          <w:rFonts w:ascii="Times New Roman" w:hAnsi="Times New Roman" w:cs="Times New Roman"/>
        </w:rPr>
        <w:t>Order of Protective Custody.</w:t>
      </w:r>
      <w:r w:rsidR="007269E5" w:rsidRPr="007430D0">
        <w:rPr>
          <w:rFonts w:ascii="Times New Roman" w:hAnsi="Times New Roman" w:cs="Times New Roman"/>
        </w:rPr>
        <w:t xml:space="preserve"> If the Judge issues an Order </w:t>
      </w:r>
      <w:r w:rsidR="00D608F0" w:rsidRPr="007430D0">
        <w:rPr>
          <w:rFonts w:ascii="Times New Roman" w:hAnsi="Times New Roman" w:cs="Times New Roman"/>
        </w:rPr>
        <w:t>of Protective Custody,</w:t>
      </w:r>
      <w:r w:rsidR="00182EC6" w:rsidRPr="007430D0">
        <w:rPr>
          <w:rFonts w:ascii="Times New Roman" w:hAnsi="Times New Roman" w:cs="Times New Roman"/>
        </w:rPr>
        <w:t xml:space="preserve"> </w:t>
      </w:r>
      <w:r w:rsidR="001E5E11" w:rsidRPr="007430D0">
        <w:rPr>
          <w:rFonts w:ascii="Times New Roman" w:hAnsi="Times New Roman" w:cs="Times New Roman"/>
        </w:rPr>
        <w:t>t</w:t>
      </w:r>
      <w:r w:rsidR="009F0CD5" w:rsidRPr="007430D0">
        <w:rPr>
          <w:rFonts w:ascii="Times New Roman" w:hAnsi="Times New Roman" w:cs="Times New Roman"/>
        </w:rPr>
        <w:t xml:space="preserve">he Judge will then appoint an attorney to represent the </w:t>
      </w:r>
      <w:r w:rsidR="00182EC6" w:rsidRPr="007430D0">
        <w:rPr>
          <w:rFonts w:ascii="Times New Roman" w:hAnsi="Times New Roman" w:cs="Times New Roman"/>
        </w:rPr>
        <w:t>p</w:t>
      </w:r>
      <w:r w:rsidR="009F0CD5" w:rsidRPr="007430D0">
        <w:rPr>
          <w:rFonts w:ascii="Times New Roman" w:hAnsi="Times New Roman" w:cs="Times New Roman"/>
        </w:rPr>
        <w:t>atient.</w:t>
      </w:r>
    </w:p>
    <w:p w14:paraId="0C14B856" w14:textId="4FDA6318" w:rsidR="005638C1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It is important to understand that the Judge</w:t>
      </w:r>
      <w:r w:rsidR="0095571C" w:rsidRPr="007430D0">
        <w:rPr>
          <w:rFonts w:ascii="Times New Roman" w:hAnsi="Times New Roman" w:cs="Times New Roman"/>
        </w:rPr>
        <w:t>, their staff, and the Williamson County Clerk’s Office</w:t>
      </w:r>
      <w:r w:rsidRPr="007430D0">
        <w:rPr>
          <w:rFonts w:ascii="Times New Roman" w:hAnsi="Times New Roman" w:cs="Times New Roman"/>
        </w:rPr>
        <w:t xml:space="preserve"> cannot discuss anything about the pending case because such discussions would violate the law governing the proposed patient’s right to privacy and the Code of Judicial Conduct’s prohibition against ex </w:t>
      </w:r>
      <w:proofErr w:type="spellStart"/>
      <w:r w:rsidRPr="007430D0">
        <w:rPr>
          <w:rFonts w:ascii="Times New Roman" w:hAnsi="Times New Roman" w:cs="Times New Roman"/>
        </w:rPr>
        <w:t>parte</w:t>
      </w:r>
      <w:proofErr w:type="spellEnd"/>
      <w:r w:rsidRPr="007430D0">
        <w:rPr>
          <w:rFonts w:ascii="Times New Roman" w:hAnsi="Times New Roman" w:cs="Times New Roman"/>
        </w:rPr>
        <w:t xml:space="preserve"> conversations about the merits of the case. </w:t>
      </w:r>
    </w:p>
    <w:p w14:paraId="528BFB38" w14:textId="322F6241" w:rsidR="005638C1" w:rsidRPr="007430D0" w:rsidRDefault="00991F3F" w:rsidP="00A87C5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>Please respect th</w:t>
      </w:r>
      <w:r w:rsidR="0095571C" w:rsidRPr="007430D0">
        <w:rPr>
          <w:rFonts w:ascii="Times New Roman" w:hAnsi="Times New Roman" w:cs="Times New Roman"/>
        </w:rPr>
        <w:t xml:space="preserve">e </w:t>
      </w:r>
      <w:r w:rsidRPr="007430D0">
        <w:rPr>
          <w:rFonts w:ascii="Times New Roman" w:hAnsi="Times New Roman" w:cs="Times New Roman"/>
        </w:rPr>
        <w:t>prohibition against discussing the case. The Court</w:t>
      </w:r>
      <w:r w:rsidR="0095571C" w:rsidRPr="007430D0">
        <w:rPr>
          <w:rFonts w:ascii="Times New Roman" w:hAnsi="Times New Roman" w:cs="Times New Roman"/>
        </w:rPr>
        <w:t xml:space="preserve">, </w:t>
      </w:r>
      <w:r w:rsidR="003467AE" w:rsidRPr="007430D0">
        <w:rPr>
          <w:rFonts w:ascii="Times New Roman" w:hAnsi="Times New Roman" w:cs="Times New Roman"/>
        </w:rPr>
        <w:t>its</w:t>
      </w:r>
      <w:r w:rsidR="0095571C" w:rsidRPr="007430D0">
        <w:rPr>
          <w:rFonts w:ascii="Times New Roman" w:hAnsi="Times New Roman" w:cs="Times New Roman"/>
        </w:rPr>
        <w:t xml:space="preserve"> staff, and the Williamson County Clerk’s Office </w:t>
      </w:r>
      <w:r w:rsidRPr="007430D0">
        <w:rPr>
          <w:rFonts w:ascii="Times New Roman" w:hAnsi="Times New Roman" w:cs="Times New Roman"/>
        </w:rPr>
        <w:t>must abide by the law.</w:t>
      </w:r>
    </w:p>
    <w:p w14:paraId="1753FC0E" w14:textId="5ACF792D" w:rsidR="00991F3F" w:rsidRPr="007430D0" w:rsidRDefault="00991F3F" w:rsidP="00A87C54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430D0">
        <w:rPr>
          <w:rFonts w:ascii="Times New Roman" w:hAnsi="Times New Roman" w:cs="Times New Roman"/>
          <w:b/>
          <w:bCs/>
          <w:u w:val="single"/>
        </w:rPr>
        <w:t xml:space="preserve">Fees </w:t>
      </w:r>
    </w:p>
    <w:p w14:paraId="4C230E11" w14:textId="1A44914E" w:rsidR="009C67FC" w:rsidRPr="007430D0" w:rsidRDefault="00991F3F" w:rsidP="00EA2A6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</w:rPr>
        <w:t xml:space="preserve">There are fees charged in mental health cases. The amount of and/or authority for these fees come from the Texas Legislature, and </w:t>
      </w:r>
      <w:r w:rsidR="00495C52" w:rsidRPr="007430D0">
        <w:rPr>
          <w:rFonts w:ascii="Times New Roman" w:hAnsi="Times New Roman" w:cs="Times New Roman"/>
        </w:rPr>
        <w:t>Williamson</w:t>
      </w:r>
      <w:r w:rsidR="005C56A0" w:rsidRPr="007430D0">
        <w:rPr>
          <w:rFonts w:ascii="Times New Roman" w:hAnsi="Times New Roman" w:cs="Times New Roman"/>
        </w:rPr>
        <w:t xml:space="preserve"> County</w:t>
      </w:r>
      <w:r w:rsidRPr="007430D0">
        <w:rPr>
          <w:rFonts w:ascii="Times New Roman" w:hAnsi="Times New Roman" w:cs="Times New Roman"/>
        </w:rPr>
        <w:t xml:space="preserve"> cannot deviate from Texas law. </w:t>
      </w:r>
      <w:r w:rsidR="00800E90" w:rsidRPr="007430D0">
        <w:rPr>
          <w:rFonts w:ascii="Times New Roman" w:hAnsi="Times New Roman" w:cs="Times New Roman"/>
        </w:rPr>
        <w:t>Under</w:t>
      </w:r>
      <w:r w:rsidRPr="007430D0">
        <w:rPr>
          <w:rFonts w:ascii="Times New Roman" w:hAnsi="Times New Roman" w:cs="Times New Roman"/>
        </w:rPr>
        <w:t xml:space="preserve"> some circumstances, it is possible to have court costs waived for public facility commitments if the proposed patient is indigent. Proving indigence requires a pauper’s affidavit. </w:t>
      </w:r>
      <w:r w:rsidRPr="007430D0">
        <w:rPr>
          <w:rFonts w:ascii="Times New Roman" w:hAnsi="Times New Roman" w:cs="Times New Roman"/>
          <w:b/>
          <w:bCs/>
        </w:rPr>
        <w:t>Howeve</w:t>
      </w:r>
      <w:r w:rsidRPr="007430D0">
        <w:rPr>
          <w:rFonts w:ascii="Times New Roman" w:hAnsi="Times New Roman" w:cs="Times New Roman"/>
        </w:rPr>
        <w:t>r, no cost of commitment to a private facility shall be borne by the public; therefore, no waiver of court costs is available for private-facility commitments.</w:t>
      </w:r>
    </w:p>
    <w:p w14:paraId="53870D4A" w14:textId="77777777" w:rsidR="007430D0" w:rsidRPr="007430D0" w:rsidRDefault="007430D0" w:rsidP="00EA2A6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A2A2365" w14:textId="7D24695B" w:rsidR="00483671" w:rsidRPr="007430D0" w:rsidRDefault="00483671" w:rsidP="00CB52E5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7430D0">
        <w:rPr>
          <w:rFonts w:ascii="Times New Roman" w:hAnsi="Times New Roman" w:cs="Times New Roman"/>
          <w:b/>
          <w:bCs/>
        </w:rPr>
        <w:t>** Our office cannot assist you</w:t>
      </w:r>
      <w:r w:rsidR="007579B0" w:rsidRPr="007430D0">
        <w:rPr>
          <w:rFonts w:ascii="Times New Roman" w:hAnsi="Times New Roman" w:cs="Times New Roman"/>
          <w:b/>
          <w:bCs/>
        </w:rPr>
        <w:t xml:space="preserve"> with these forms</w:t>
      </w:r>
      <w:r w:rsidR="00944AE6" w:rsidRPr="007430D0">
        <w:rPr>
          <w:rFonts w:ascii="Times New Roman" w:hAnsi="Times New Roman" w:cs="Times New Roman"/>
          <w:b/>
          <w:bCs/>
        </w:rPr>
        <w:t>, explain your legal rights,</w:t>
      </w:r>
      <w:r w:rsidR="007579B0" w:rsidRPr="007430D0">
        <w:rPr>
          <w:rFonts w:ascii="Times New Roman" w:hAnsi="Times New Roman" w:cs="Times New Roman"/>
          <w:b/>
          <w:bCs/>
        </w:rPr>
        <w:t xml:space="preserve"> or answer questions</w:t>
      </w:r>
      <w:r w:rsidRPr="007430D0">
        <w:rPr>
          <w:rFonts w:ascii="Times New Roman" w:hAnsi="Times New Roman" w:cs="Times New Roman"/>
          <w:b/>
          <w:bCs/>
        </w:rPr>
        <w:t xml:space="preserve">. If you have any questions beyond this summary you are encouraged to consult with an attorney. You can locate an attorney through the State Bar of Texas website at  </w:t>
      </w:r>
      <w:hyperlink r:id="rId9" w:history="1">
        <w:r w:rsidRPr="007430D0">
          <w:rPr>
            <w:rStyle w:val="Hyperlink"/>
            <w:rFonts w:ascii="Times New Roman" w:hAnsi="Times New Roman" w:cs="Times New Roman"/>
            <w:b/>
            <w:bCs/>
          </w:rPr>
          <w:t>https://www.texasbar.com/.**</w:t>
        </w:r>
      </w:hyperlink>
    </w:p>
    <w:sectPr w:rsidR="00483671" w:rsidRPr="007430D0" w:rsidSect="00A8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249"/>
    <w:multiLevelType w:val="hybridMultilevel"/>
    <w:tmpl w:val="804A0424"/>
    <w:lvl w:ilvl="0" w:tplc="9694514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EECA862">
      <w:start w:val="1"/>
      <w:numFmt w:val="decimal"/>
      <w:lvlText w:val="%3."/>
      <w:lvlJc w:val="right"/>
      <w:pPr>
        <w:ind w:left="32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36547E"/>
    <w:multiLevelType w:val="hybridMultilevel"/>
    <w:tmpl w:val="6C7A219A"/>
    <w:lvl w:ilvl="0" w:tplc="9694514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3F"/>
    <w:rsid w:val="00000906"/>
    <w:rsid w:val="000309E3"/>
    <w:rsid w:val="00035A60"/>
    <w:rsid w:val="000400A5"/>
    <w:rsid w:val="00052721"/>
    <w:rsid w:val="000561F2"/>
    <w:rsid w:val="000A00C3"/>
    <w:rsid w:val="000A4133"/>
    <w:rsid w:val="000B211C"/>
    <w:rsid w:val="000B4DC4"/>
    <w:rsid w:val="00116314"/>
    <w:rsid w:val="0014295B"/>
    <w:rsid w:val="001761CC"/>
    <w:rsid w:val="00182EC6"/>
    <w:rsid w:val="001936F6"/>
    <w:rsid w:val="001B57FB"/>
    <w:rsid w:val="001C0F44"/>
    <w:rsid w:val="001D13FE"/>
    <w:rsid w:val="001E5C02"/>
    <w:rsid w:val="001E5E11"/>
    <w:rsid w:val="001F6E38"/>
    <w:rsid w:val="001F7458"/>
    <w:rsid w:val="00216114"/>
    <w:rsid w:val="0025551A"/>
    <w:rsid w:val="00281A9D"/>
    <w:rsid w:val="002845BF"/>
    <w:rsid w:val="00284AB5"/>
    <w:rsid w:val="00291429"/>
    <w:rsid w:val="002A046D"/>
    <w:rsid w:val="002A3F88"/>
    <w:rsid w:val="002D0C70"/>
    <w:rsid w:val="002E38FB"/>
    <w:rsid w:val="002F5D6E"/>
    <w:rsid w:val="00302D24"/>
    <w:rsid w:val="003467AE"/>
    <w:rsid w:val="003551B0"/>
    <w:rsid w:val="0036481E"/>
    <w:rsid w:val="003828A3"/>
    <w:rsid w:val="00384269"/>
    <w:rsid w:val="0038712B"/>
    <w:rsid w:val="00397CDA"/>
    <w:rsid w:val="003A2A21"/>
    <w:rsid w:val="003B0C30"/>
    <w:rsid w:val="003D7A06"/>
    <w:rsid w:val="003E4D55"/>
    <w:rsid w:val="003F46D0"/>
    <w:rsid w:val="00415570"/>
    <w:rsid w:val="00465ADA"/>
    <w:rsid w:val="00483671"/>
    <w:rsid w:val="00495C52"/>
    <w:rsid w:val="004E1BF5"/>
    <w:rsid w:val="00500AD8"/>
    <w:rsid w:val="00502755"/>
    <w:rsid w:val="0053421B"/>
    <w:rsid w:val="005564E9"/>
    <w:rsid w:val="005638C1"/>
    <w:rsid w:val="005A1A4E"/>
    <w:rsid w:val="005C56A0"/>
    <w:rsid w:val="005C729E"/>
    <w:rsid w:val="005D18EC"/>
    <w:rsid w:val="005E60AA"/>
    <w:rsid w:val="005F29A4"/>
    <w:rsid w:val="006608BD"/>
    <w:rsid w:val="006746F6"/>
    <w:rsid w:val="006826CB"/>
    <w:rsid w:val="00692A9B"/>
    <w:rsid w:val="006B0B1E"/>
    <w:rsid w:val="006F3060"/>
    <w:rsid w:val="006F6B60"/>
    <w:rsid w:val="007269E5"/>
    <w:rsid w:val="00735E73"/>
    <w:rsid w:val="007430D0"/>
    <w:rsid w:val="007579B0"/>
    <w:rsid w:val="007672FC"/>
    <w:rsid w:val="00770052"/>
    <w:rsid w:val="00774E12"/>
    <w:rsid w:val="007764AD"/>
    <w:rsid w:val="007B7053"/>
    <w:rsid w:val="007B7188"/>
    <w:rsid w:val="007D35EB"/>
    <w:rsid w:val="007D61EE"/>
    <w:rsid w:val="007E2C0B"/>
    <w:rsid w:val="00800E90"/>
    <w:rsid w:val="00824A23"/>
    <w:rsid w:val="00842154"/>
    <w:rsid w:val="0087603D"/>
    <w:rsid w:val="00897651"/>
    <w:rsid w:val="008C7945"/>
    <w:rsid w:val="008F4A5E"/>
    <w:rsid w:val="00903A53"/>
    <w:rsid w:val="00907F1C"/>
    <w:rsid w:val="009153B5"/>
    <w:rsid w:val="00932797"/>
    <w:rsid w:val="00940A56"/>
    <w:rsid w:val="00944AE6"/>
    <w:rsid w:val="0095571C"/>
    <w:rsid w:val="00965CA2"/>
    <w:rsid w:val="00982354"/>
    <w:rsid w:val="00991F3F"/>
    <w:rsid w:val="009B0396"/>
    <w:rsid w:val="009C67FC"/>
    <w:rsid w:val="009F0CD5"/>
    <w:rsid w:val="00A2782A"/>
    <w:rsid w:val="00A3691C"/>
    <w:rsid w:val="00A4145E"/>
    <w:rsid w:val="00A4796B"/>
    <w:rsid w:val="00A50782"/>
    <w:rsid w:val="00A72F0C"/>
    <w:rsid w:val="00A817E6"/>
    <w:rsid w:val="00A87C54"/>
    <w:rsid w:val="00AC6E1D"/>
    <w:rsid w:val="00B0422E"/>
    <w:rsid w:val="00B40A43"/>
    <w:rsid w:val="00B47556"/>
    <w:rsid w:val="00B54C89"/>
    <w:rsid w:val="00B6743B"/>
    <w:rsid w:val="00B8077F"/>
    <w:rsid w:val="00B9420D"/>
    <w:rsid w:val="00BB1EFB"/>
    <w:rsid w:val="00BB4282"/>
    <w:rsid w:val="00BF505F"/>
    <w:rsid w:val="00BF674E"/>
    <w:rsid w:val="00C00ED3"/>
    <w:rsid w:val="00C12070"/>
    <w:rsid w:val="00C3428D"/>
    <w:rsid w:val="00C545C9"/>
    <w:rsid w:val="00CA3B9F"/>
    <w:rsid w:val="00CA62B8"/>
    <w:rsid w:val="00CB0981"/>
    <w:rsid w:val="00CB52E5"/>
    <w:rsid w:val="00CB7EA5"/>
    <w:rsid w:val="00CD151C"/>
    <w:rsid w:val="00CD576C"/>
    <w:rsid w:val="00CE4295"/>
    <w:rsid w:val="00D15832"/>
    <w:rsid w:val="00D232CF"/>
    <w:rsid w:val="00D41324"/>
    <w:rsid w:val="00D608F0"/>
    <w:rsid w:val="00D906BD"/>
    <w:rsid w:val="00DB6B16"/>
    <w:rsid w:val="00DC5178"/>
    <w:rsid w:val="00DD099B"/>
    <w:rsid w:val="00DF5555"/>
    <w:rsid w:val="00E04757"/>
    <w:rsid w:val="00E2309A"/>
    <w:rsid w:val="00E261AF"/>
    <w:rsid w:val="00E422BD"/>
    <w:rsid w:val="00E44119"/>
    <w:rsid w:val="00E50781"/>
    <w:rsid w:val="00E60DCF"/>
    <w:rsid w:val="00EA2A6D"/>
    <w:rsid w:val="00ED5239"/>
    <w:rsid w:val="00EF6198"/>
    <w:rsid w:val="00EF6FE9"/>
    <w:rsid w:val="00F231E5"/>
    <w:rsid w:val="00F64986"/>
    <w:rsid w:val="00F74694"/>
    <w:rsid w:val="00F83F76"/>
    <w:rsid w:val="00F86E2B"/>
    <w:rsid w:val="00FC3D0E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139D"/>
  <w15:chartTrackingRefBased/>
  <w15:docId w15:val="{2D8D7CA7-09A9-4100-9225-A8EBC13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32"/>
    <w:pPr>
      <w:ind w:left="720"/>
      <w:contextualSpacing/>
    </w:pPr>
  </w:style>
  <w:style w:type="paragraph" w:styleId="Revision">
    <w:name w:val="Revision"/>
    <w:hidden/>
    <w:uiPriority w:val="99"/>
    <w:semiHidden/>
    <w:rsid w:val="00A87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co.org/countyattorn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xasbar.com/.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BD4F490F91D4C8238EEB1EEB74C73" ma:contentTypeVersion="11" ma:contentTypeDescription="Create a new document." ma:contentTypeScope="" ma:versionID="8c400695b58a232f0b5e07dba30296bd">
  <xsd:schema xmlns:xsd="http://www.w3.org/2001/XMLSchema" xmlns:xs="http://www.w3.org/2001/XMLSchema" xmlns:p="http://schemas.microsoft.com/office/2006/metadata/properties" xmlns:ns3="5cf8a963-f866-4dc7-8e78-8e6e5f792312" xmlns:ns4="d7a76ec3-35ab-4f88-b7ac-27c8aac4778a" targetNamespace="http://schemas.microsoft.com/office/2006/metadata/properties" ma:root="true" ma:fieldsID="37d08d0fa86bdac66850eaa4d6a54740" ns3:_="" ns4:_="">
    <xsd:import namespace="5cf8a963-f866-4dc7-8e78-8e6e5f792312"/>
    <xsd:import namespace="d7a76ec3-35ab-4f88-b7ac-27c8aac47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a963-f866-4dc7-8e78-8e6e5f792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6ec3-35ab-4f88-b7ac-27c8aac47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0927E-46EC-4484-8E11-485A89264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C8E67-D4BC-4B8F-A105-4E3689ED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8D1A-09A9-41A4-AA4F-2122E8AF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8a963-f866-4dc7-8e78-8e6e5f792312"/>
    <ds:schemaRef ds:uri="d7a76ec3-35ab-4f88-b7ac-27c8aac47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Allyssa Delgadillo</dc:creator>
  <cp:keywords/>
  <dc:description/>
  <cp:lastModifiedBy>Allyssa Delgadillo</cp:lastModifiedBy>
  <cp:revision>2</cp:revision>
  <cp:lastPrinted>2022-05-10T21:28:00Z</cp:lastPrinted>
  <dcterms:created xsi:type="dcterms:W3CDTF">2022-05-13T14:59:00Z</dcterms:created>
  <dcterms:modified xsi:type="dcterms:W3CDTF">2022-05-13T14:59:00Z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0x0101000D5BD4F490F91D4C8238EEB1EEB74C73</vt:lpwstr>
  </property>
</Properties>
</file>