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ECAC" w14:textId="77777777" w:rsidR="004E581E" w:rsidRPr="004E581E" w:rsidRDefault="004E581E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Greetings,</w:t>
      </w:r>
    </w:p>
    <w:p w14:paraId="3C69555B" w14:textId="77777777" w:rsidR="004E581E" w:rsidRPr="004E581E" w:rsidRDefault="004E581E" w:rsidP="00323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FFC59DA" w14:textId="15307EB4" w:rsidR="004E581E" w:rsidRPr="004E581E" w:rsidRDefault="00622BC0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Thanks to your input and information over the past </w:t>
      </w:r>
      <w:r w:rsidR="0032367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several years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4C244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Williamson County has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completed the Southeast Loop Study. Through your participation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, either through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attending one of our </w:t>
      </w:r>
      <w:r w:rsidR="0032367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four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public meetings 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or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corresponding through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emails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you have made this project better, and we appreciate your input. </w:t>
      </w:r>
      <w:r w:rsidR="004C244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The goal of the study was </w:t>
      </w:r>
      <w:r w:rsidR="004E581E"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to enhance safety and mobility within the County by considering connectivity for east/west travel between SH 130 and FM 3349, and north/south travel to US 79. Th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e Southeast Loop</w:t>
      </w:r>
      <w:r w:rsidR="004E581E"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will address the tremendous amount of growth and immediate transportation needs in the Hutto and Taylor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a</w:t>
      </w:r>
      <w:r w:rsidR="004E581E"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reas. </w:t>
      </w:r>
    </w:p>
    <w:p w14:paraId="69EFD637" w14:textId="77777777" w:rsidR="004E581E" w:rsidRPr="004E581E" w:rsidRDefault="004E581E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30F9F36B" w14:textId="0DAC18BD" w:rsidR="004E581E" w:rsidRDefault="004E581E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An open house was held in the summer of 2019 in order to gather input from the public. </w:t>
      </w:r>
      <w:r w:rsidR="00AA78B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</w:t>
      </w: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ver 250 community members attended the meeting and more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than 75 comments </w:t>
      </w: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were shared during the official comment period. </w:t>
      </w:r>
      <w:r w:rsidR="00AA78B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The p</w:t>
      </w: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roject team reviewed each comment on the open house meeting report, which includes responses to your feedback received during the comment period. It is available for review on the </w:t>
      </w:r>
      <w:hyperlink r:id="rId10" w:history="1">
        <w:r w:rsidRPr="00B61244">
          <w:rPr>
            <w:rStyle w:val="Hyperlink"/>
            <w:rFonts w:ascii="Arial" w:eastAsia="Times New Roman" w:hAnsi="Arial" w:cs="Arial"/>
            <w:sz w:val="24"/>
            <w:szCs w:val="24"/>
          </w:rPr>
          <w:t>project webpage</w:t>
        </w:r>
      </w:hyperlink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14:paraId="1E3DC2DC" w14:textId="42692E3D" w:rsidR="005500DC" w:rsidRDefault="005500DC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3EBEE6A3" w14:textId="77777777" w:rsidR="00323675" w:rsidRDefault="00323675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With voters approving the 2019 Williamson County Road Bond Program, the next phase of the Southeast Loop project includes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creating p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lans,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s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pec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ification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s &amp;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e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stimates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followed by construction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of two sections of the route: f</w:t>
      </w:r>
      <w:r w:rsidRP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rom SH 130 to CR 137 and from CR 404 to US 79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14:paraId="4BFCE0F8" w14:textId="77777777" w:rsidR="00323675" w:rsidRDefault="00323675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58D7F6F0" w14:textId="77777777" w:rsidR="00323675" w:rsidRDefault="005500DC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Over the last several months, the project team has gathered additional data and conducted further engineering analysis in order to finalize the recommended route and a schematic</w:t>
      </w:r>
      <w:r w:rsidR="0032367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for those two segments. </w:t>
      </w:r>
    </w:p>
    <w:p w14:paraId="7845A278" w14:textId="77777777" w:rsidR="00323675" w:rsidRDefault="00323675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14:paraId="052CDB93" w14:textId="70293791" w:rsidR="004E581E" w:rsidRPr="004E581E" w:rsidRDefault="005500DC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T</w:t>
      </w:r>
      <w:r w:rsidR="004E581E"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he schematic has been finalized and is now available on the County's websit</w:t>
      </w:r>
      <w:r w:rsid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e </w:t>
      </w:r>
      <w:hyperlink r:id="rId11" w:history="1">
        <w:r w:rsidR="004E581E" w:rsidRPr="00B61244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  <w:r w:rsidR="00BE03D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</w:p>
    <w:p w14:paraId="0A325C77" w14:textId="77777777" w:rsidR="004E581E" w:rsidRPr="004E581E" w:rsidRDefault="004E581E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14:paraId="708F293E" w14:textId="5C5BCBDE" w:rsidR="00323675" w:rsidRDefault="00622BC0" w:rsidP="003236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The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Project Team </w:t>
      </w: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also worked to determine right of way (ROW) needs for future corridor preservation</w:t>
      </w:r>
      <w:r w:rsidR="005500D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 and t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he County has </w:t>
      </w: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</w:rPr>
        <w:t>begun acquiring ROW</w:t>
      </w:r>
      <w:r w:rsidR="0032367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. </w:t>
      </w:r>
      <w:r w:rsidR="00323675" w:rsidRPr="0032367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If you are interested in selling your property, please let us know and we will put</w:t>
      </w:r>
      <w:r w:rsidR="0032367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23675" w:rsidRPr="00323675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you in contact with the County ROW attorneys.</w:t>
      </w:r>
    </w:p>
    <w:p w14:paraId="10BD3420" w14:textId="77777777" w:rsidR="00323675" w:rsidRPr="004E581E" w:rsidRDefault="00323675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bookmarkStart w:id="0" w:name="_GoBack"/>
      <w:bookmarkEnd w:id="0"/>
    </w:p>
    <w:p w14:paraId="62EBFFA3" w14:textId="77777777" w:rsidR="004E581E" w:rsidRPr="004E581E" w:rsidRDefault="004E581E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Thank you,</w:t>
      </w:r>
    </w:p>
    <w:p w14:paraId="12BAEC01" w14:textId="77777777" w:rsidR="004E581E" w:rsidRPr="004E581E" w:rsidRDefault="004E581E" w:rsidP="0032367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4E581E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The Southeast Loop Study Team</w:t>
      </w:r>
    </w:p>
    <w:p w14:paraId="2C5E99A5" w14:textId="77777777" w:rsidR="002E14AC" w:rsidRDefault="004A6A41" w:rsidP="00323675">
      <w:pPr>
        <w:jc w:val="both"/>
      </w:pPr>
    </w:p>
    <w:sectPr w:rsidR="002E1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4D91" w14:textId="77777777" w:rsidR="004A6A41" w:rsidRDefault="004A6A41" w:rsidP="0038413C">
      <w:pPr>
        <w:spacing w:after="0" w:line="240" w:lineRule="auto"/>
      </w:pPr>
      <w:r>
        <w:separator/>
      </w:r>
    </w:p>
  </w:endnote>
  <w:endnote w:type="continuationSeparator" w:id="0">
    <w:p w14:paraId="6A5B0983" w14:textId="77777777" w:rsidR="004A6A41" w:rsidRDefault="004A6A41" w:rsidP="0038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66C3" w14:textId="77777777" w:rsidR="0038413C" w:rsidRDefault="00384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11D1" w14:textId="77777777" w:rsidR="0038413C" w:rsidRDefault="00384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DB72" w14:textId="77777777" w:rsidR="0038413C" w:rsidRDefault="00384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C3" w14:textId="77777777" w:rsidR="004A6A41" w:rsidRDefault="004A6A41" w:rsidP="0038413C">
      <w:pPr>
        <w:spacing w:after="0" w:line="240" w:lineRule="auto"/>
      </w:pPr>
      <w:r>
        <w:separator/>
      </w:r>
    </w:p>
  </w:footnote>
  <w:footnote w:type="continuationSeparator" w:id="0">
    <w:p w14:paraId="23371780" w14:textId="77777777" w:rsidR="004A6A41" w:rsidRDefault="004A6A41" w:rsidP="0038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99CD" w14:textId="77777777" w:rsidR="0038413C" w:rsidRDefault="00384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61182"/>
      <w:docPartObj>
        <w:docPartGallery w:val="Watermarks"/>
        <w:docPartUnique/>
      </w:docPartObj>
    </w:sdtPr>
    <w:sdtEndPr/>
    <w:sdtContent>
      <w:p w14:paraId="5CA689C5" w14:textId="6BECE9C6" w:rsidR="0038413C" w:rsidRDefault="004A6A41">
        <w:pPr>
          <w:pStyle w:val="Header"/>
        </w:pPr>
        <w:r>
          <w:rPr>
            <w:noProof/>
          </w:rPr>
          <w:pict w14:anchorId="01D25E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7AB9" w14:textId="77777777" w:rsidR="0038413C" w:rsidRDefault="00384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E"/>
    <w:rsid w:val="001367A6"/>
    <w:rsid w:val="001B031F"/>
    <w:rsid w:val="00323675"/>
    <w:rsid w:val="0038413C"/>
    <w:rsid w:val="004A6A41"/>
    <w:rsid w:val="004C244C"/>
    <w:rsid w:val="004E581E"/>
    <w:rsid w:val="00536761"/>
    <w:rsid w:val="005500DC"/>
    <w:rsid w:val="00616179"/>
    <w:rsid w:val="00622BC0"/>
    <w:rsid w:val="007F1EBB"/>
    <w:rsid w:val="00942DA8"/>
    <w:rsid w:val="009F4AE4"/>
    <w:rsid w:val="00AA78BE"/>
    <w:rsid w:val="00B61244"/>
    <w:rsid w:val="00B75C74"/>
    <w:rsid w:val="00BE03D8"/>
    <w:rsid w:val="00BE60A5"/>
    <w:rsid w:val="00E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4E6D48"/>
  <w15:chartTrackingRefBased/>
  <w15:docId w15:val="{7C53BEBE-980B-41DA-9EEA-E434DD05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4E581E"/>
  </w:style>
  <w:style w:type="paragraph" w:styleId="BalloonText">
    <w:name w:val="Balloon Text"/>
    <w:basedOn w:val="Normal"/>
    <w:link w:val="BalloonTextChar"/>
    <w:uiPriority w:val="99"/>
    <w:semiHidden/>
    <w:unhideWhenUsed/>
    <w:rsid w:val="00AA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3C"/>
  </w:style>
  <w:style w:type="paragraph" w:styleId="Footer">
    <w:name w:val="footer"/>
    <w:basedOn w:val="Normal"/>
    <w:link w:val="FooterChar"/>
    <w:uiPriority w:val="99"/>
    <w:unhideWhenUsed/>
    <w:rsid w:val="003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3C"/>
  </w:style>
  <w:style w:type="character" w:styleId="Hyperlink">
    <w:name w:val="Hyperlink"/>
    <w:basedOn w:val="DefaultParagraphFont"/>
    <w:uiPriority w:val="99"/>
    <w:unhideWhenUsed/>
    <w:rsid w:val="00B61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co.org/Departments/Infrastructure/County-Engineer-Road-and-Bridge/Corridor-Projects/Southeast-Loo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ilco.org/Departments/Infrastructure/County-Engineer-Road-and-Bridge/Corridor-Projects/Southeast-Loop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4537EFED8240967E177A02BB27BA" ma:contentTypeVersion="17" ma:contentTypeDescription="Create a new document." ma:contentTypeScope="" ma:versionID="3682388b924f41566642c293d6037d2c">
  <xsd:schema xmlns:xsd="http://www.w3.org/2001/XMLSchema" xmlns:xs="http://www.w3.org/2001/XMLSchema" xmlns:p="http://schemas.microsoft.com/office/2006/metadata/properties" xmlns:ns1="http://schemas.microsoft.com/sharepoint/v3" xmlns:ns3="357e1945-8cf8-4ed4-b8b7-0d3a9699721c" xmlns:ns4="364da3f1-0288-406a-8675-0e3a08b07ad3" targetNamespace="http://schemas.microsoft.com/office/2006/metadata/properties" ma:root="true" ma:fieldsID="2e6774a01b4cea2030f921d8ffc674f7" ns1:_="" ns3:_="" ns4:_="">
    <xsd:import namespace="http://schemas.microsoft.com/sharepoint/v3"/>
    <xsd:import namespace="357e1945-8cf8-4ed4-b8b7-0d3a9699721c"/>
    <xsd:import namespace="364da3f1-0288-406a-8675-0e3a08b07a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1945-8cf8-4ed4-b8b7-0d3a969972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a3f1-0288-406a-8675-0e3a08b07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C635-FCFA-4B2D-86F1-8AF6FB21E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D7CE-E2C4-4E1D-A245-67ADFB25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e1945-8cf8-4ed4-b8b7-0d3a9699721c"/>
    <ds:schemaRef ds:uri="364da3f1-0288-406a-8675-0e3a08b0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79E29-F56F-4E6A-993C-92889C39E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D061A5-514E-4D9E-B0F4-F362C6A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Smith</dc:creator>
  <cp:keywords/>
  <dc:description/>
  <cp:lastModifiedBy>Rebecca Hickey</cp:lastModifiedBy>
  <cp:revision>2</cp:revision>
  <dcterms:created xsi:type="dcterms:W3CDTF">2020-03-16T07:50:00Z</dcterms:created>
  <dcterms:modified xsi:type="dcterms:W3CDTF">2020-03-16T07:50:00Z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0x010100092B4537EFED8240967E177A02BB27BA</vt:lpwstr>
  </property>
</Properties>
</file>